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Formulário de Estágio de Docência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Plano de trabalho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left"/>
        <w:tblInd w:w="-142.0" w:type="dxa"/>
        <w:tblLayout w:type="fixed"/>
        <w:tblLook w:val="0000"/>
      </w:tblPr>
      <w:tblGrid>
        <w:gridCol w:w="4111"/>
        <w:gridCol w:w="851"/>
        <w:gridCol w:w="850"/>
        <w:gridCol w:w="3119"/>
        <w:tblGridChange w:id="0">
          <w:tblGrid>
            <w:gridCol w:w="4111"/>
            <w:gridCol w:w="851"/>
            <w:gridCol w:w="850"/>
            <w:gridCol w:w="3119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de matricula: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Orientador: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Ano/Semestre: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Bolsista  (   ) sim   (   )  não  Agência de fomento: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Supervisor de Estágio Docente*: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Colegiado de Graduação em que a disciplina está vinculada: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colegiado: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coordenador: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Código e nome da disciplina: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Semestre do curso em que é oferecida: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Horários e Local da disciplina:</w:t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Ementa da disciplina: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Plano de trabalho do estagiário: (Detalhar as atividades que serão desenvolvidas pelo estagiário e as respectivas  cargas horárias para desenvolvimento dessas atividades, metodologia empregada e formas de acompanhamento). Outras informações que julgar relevante. 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Conforme Resolução Consepe 52/2014 a carga horária de estágio é de 45h.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*Professor da disciplina na graduação em que o estágio será realizado</w:t>
      </w:r>
    </w:p>
    <w:tbl>
      <w:tblPr>
        <w:tblStyle w:val="Table3"/>
        <w:tblW w:w="8902.0" w:type="dxa"/>
        <w:jc w:val="left"/>
        <w:tblInd w:w="-113.0" w:type="dxa"/>
        <w:tblLayout w:type="fixed"/>
        <w:tblLook w:val="0000"/>
      </w:tblPr>
      <w:tblGrid>
        <w:gridCol w:w="8902"/>
        <w:tblGridChange w:id="0">
          <w:tblGrid>
            <w:gridCol w:w="8902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Parecer do Supervisor da Disciplina sobre o Plano de Ensino</w:t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   ) recomendado  </w:t>
            </w:r>
          </w:p>
          <w:p w:rsidR="00000000" w:rsidDel="00000000" w:rsidP="00000000" w:rsidRDefault="00000000" w:rsidRPr="00000000" w14:paraId="00000053">
            <w:pPr>
              <w:spacing w:after="60" w:befor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   ) não recomendado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4541"/>
        <w:tblGridChange w:id="0">
          <w:tblGrid>
            <w:gridCol w:w="4361"/>
            <w:gridCol w:w="45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Assinatura do Orientador/Data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Assinatura do Supervisor de Estágio/Data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Assinatura do Discente/Data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Assinatura do Professor de Estágio/Data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3333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RESOLUÇÃO CONSEPE nº 52/2014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Aprova o Regulamento do Estágio de Docência na Graduação para Alunos Matriculados nos Programas de Pós-graduação Stricto Sensu da UESC.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18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44"/>
      <w:gridCol w:w="6059"/>
      <w:gridCol w:w="1479"/>
      <w:tblGridChange w:id="0">
        <w:tblGrid>
          <w:gridCol w:w="1644"/>
          <w:gridCol w:w="6059"/>
          <w:gridCol w:w="1479"/>
        </w:tblGrid>
      </w:tblGridChange>
    </w:tblGrid>
    <w:tr>
      <w:trPr>
        <w:cantSplit w:val="0"/>
        <w:trHeight w:val="154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D">
          <w:pPr>
            <w:widowControl w:val="0"/>
            <w:spacing w:line="276" w:lineRule="auto"/>
            <w:jc w:val="center"/>
            <w:rPr>
              <w:color w:val="000000"/>
            </w:rPr>
          </w:pPr>
          <w:r w:rsidDel="00000000" w:rsidR="00000000" w:rsidRPr="00000000">
            <w:rPr/>
            <w:pict>
              <v:shape id="_x0000_i1025" style="width:64.5pt;height:79.5pt" type="#_x0000_t75">
                <v:imagedata r:id="rId1" o:title=""/>
              </v:shape>
              <o:OLEObject DrawAspect="Content" r:id="rId2" ObjectID="_1828970608" ProgID="PBrush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UNIVERSIDADE FEDERAL DO SUL DA BAHIA (UFSB)</w:t>
          </w:r>
        </w:p>
        <w:p w:rsidR="00000000" w:rsidDel="00000000" w:rsidP="00000000" w:rsidRDefault="00000000" w:rsidRPr="00000000" w14:paraId="000000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UNIVERSIDADE ESTADUAL DE SANTA CRUZ (UESC)</w:t>
          </w:r>
        </w:p>
        <w:p w:rsidR="00000000" w:rsidDel="00000000" w:rsidP="00000000" w:rsidRDefault="00000000" w:rsidRPr="00000000" w14:paraId="000000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PROGRAMA DE PÓS-GRADUAÇÃO EM ENGENHARIA </w:t>
          </w:r>
        </w:p>
        <w:p w:rsidR="00000000" w:rsidDel="00000000" w:rsidP="00000000" w:rsidRDefault="00000000" w:rsidRPr="00000000" w14:paraId="000000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CIVIL E AMBIENTAL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widowControl w:val="0"/>
            <w:spacing w:line="276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720000" cy="1152000"/>
                <wp:effectExtent b="0" l="0" r="0" t="0"/>
                <wp:docPr id="38520717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jc w:val="center"/>
    </w:pPr>
    <w:rPr>
      <w:rFonts w:ascii="Arial Narrow" w:cs="Arial Narrow" w:eastAsia="Arial Narrow" w:hAnsi="Arial Narrow"/>
      <w:b w:val="1"/>
      <w:bCs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har"/>
    <w:qFormat w:val="1"/>
    <w:rsid w:val="00DF778F"/>
    <w:pPr>
      <w:keepNext w:val="1"/>
      <w:tabs>
        <w:tab w:val="num" w:pos="0"/>
      </w:tabs>
      <w:suppressAutoHyphens w:val="1"/>
      <w:spacing w:after="0" w:line="240" w:lineRule="auto"/>
      <w:outlineLvl w:val="6"/>
    </w:pPr>
    <w:rPr>
      <w:rFonts w:ascii="Arial Narrow" w:cs="Arial" w:eastAsia="Times New Roman" w:hAnsi="Arial Narrow"/>
      <w:b w:val="1"/>
      <w:sz w:val="24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6Char" w:customStyle="1">
    <w:name w:val="Título 6 Char"/>
    <w:basedOn w:val="Fontepargpadro"/>
    <w:link w:val="Ttulo6"/>
    <w:rsid w:val="00DF778F"/>
    <w:rPr>
      <w:rFonts w:ascii="Arial Narrow" w:cs="Arial" w:eastAsia="Times New Roman" w:hAnsi="Arial Narrow"/>
      <w:b w:val="1"/>
      <w:sz w:val="24"/>
      <w:szCs w:val="20"/>
      <w:lang w:eastAsia="ar-SA"/>
    </w:rPr>
  </w:style>
  <w:style w:type="character" w:styleId="Ttulo7Char" w:customStyle="1">
    <w:name w:val="Título 7 Char"/>
    <w:basedOn w:val="Fontepargpadro"/>
    <w:link w:val="Ttulo7"/>
    <w:rsid w:val="00DF778F"/>
    <w:rPr>
      <w:rFonts w:ascii="Arial Narrow" w:cs="Arial" w:eastAsia="Times New Roman" w:hAnsi="Arial Narrow"/>
      <w:b w:val="1"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DF778F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nfase">
    <w:name w:val="Emphasis"/>
    <w:basedOn w:val="Fontepargpadro"/>
    <w:uiPriority w:val="20"/>
    <w:qFormat w:val="1"/>
    <w:rsid w:val="00DF778F"/>
    <w:rPr>
      <w:i w:val="1"/>
      <w:iCs w:val="1"/>
    </w:rPr>
  </w:style>
  <w:style w:type="character" w:styleId="apple-converted-space" w:customStyle="1">
    <w:name w:val="apple-converted-space"/>
    <w:basedOn w:val="Fontepargpadro"/>
    <w:rsid w:val="00DF778F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F778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F778F"/>
    <w:rPr>
      <w:rFonts w:ascii="Tahoma" w:cs="Tahoma" w:hAnsi="Tahoma"/>
      <w:sz w:val="16"/>
      <w:szCs w:val="16"/>
    </w:rPr>
  </w:style>
  <w:style w:type="paragraph" w:styleId="tituloareasdeconcentracao" w:customStyle="1">
    <w:name w:val="titulo_areas_de_concentracao"/>
    <w:basedOn w:val="Normal"/>
    <w:rsid w:val="000614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061404"/>
    <w:rPr>
      <w:color w:val="0000ff"/>
      <w:u w:val="single"/>
    </w:rPr>
  </w:style>
  <w:style w:type="paragraph" w:styleId="texto" w:customStyle="1">
    <w:name w:val="texto"/>
    <w:basedOn w:val="Normal"/>
    <w:rsid w:val="000614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2141"/>
  </w:style>
  <w:style w:type="paragraph" w:styleId="Rodap">
    <w:name w:val="footer"/>
    <w:basedOn w:val="Normal"/>
    <w:link w:val="RodapChar"/>
    <w:uiPriority w:val="99"/>
    <w:unhideWhenUsed w:val="1"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214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9" Type="http://schemas.openxmlformats.org/officeDocument/2006/relationships/hyperlink" Target="http://nbcgib.uesc.br/ppgquim/normas_e_resolucoes/RESOLU%C3%87%C3%83O%20052_2014.pdf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hYGgqZFhqevOzMLrRaOyI9ohA==">CgMxLjA4AHIhMTZWaHE1X2ZBMWhCZU1pekt3Z0FxZXQzUlNtck5PN3Vw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2015-05-28T12:30:00Z</dcterms:created>
  <dc:creator>rmjesus2</dc:creator>
</cp:coreProperties>
</file>